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717030372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586240717030372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0412365400665006222520129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